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81" w:rsidRPr="00123E81" w:rsidRDefault="00123E81" w:rsidP="00123E81">
      <w:pPr>
        <w:spacing w:after="225" w:line="630" w:lineRule="atLeast"/>
        <w:outlineLvl w:val="0"/>
        <w:rPr>
          <w:rFonts w:ascii="Helvetica" w:eastAsia="Times New Roman" w:hAnsi="Helvetica" w:cs="Times New Roman"/>
          <w:color w:val="444444"/>
          <w:kern w:val="36"/>
          <w:sz w:val="54"/>
          <w:szCs w:val="54"/>
          <w:lang w:eastAsia="ru-RU"/>
        </w:rPr>
      </w:pPr>
      <w:r w:rsidRPr="00123E81">
        <w:rPr>
          <w:rFonts w:ascii="Helvetica" w:eastAsia="Times New Roman" w:hAnsi="Helvetica" w:cs="Times New Roman"/>
          <w:color w:val="444444"/>
          <w:kern w:val="36"/>
          <w:sz w:val="54"/>
          <w:szCs w:val="54"/>
          <w:lang w:eastAsia="ru-RU"/>
        </w:rPr>
        <w:t>Перечень социальных услуг</w:t>
      </w:r>
    </w:p>
    <w:p w:rsidR="00123E81" w:rsidRPr="00123E81" w:rsidRDefault="00123E81" w:rsidP="003102DC">
      <w:pPr>
        <w:spacing w:before="150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в форме полустационара с проживанием.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учетом индивидуальных потребностей получателям социальных услуг предоставляются следующие виды социальных услуг: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социально-бытовые услуги, предоставляемые в полустационарной форме социального обслуживания, а именно: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предоставление площади жилых помещений для временного проживания согласно утвержденным нормативам;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предоставление в пользование мебели согласно утвержденным нормативам;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обеспечение питанием согласно утвержденным нормативам;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предоставление мягкого инвентаря (нательное белье и постельные принадлежности) согласно утвержденным нормативам;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обеспечение одеждой, обувью и другими предметами первой необходимости;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уборка помещений;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организация досуга и отдыха, в том числе обеспечение книгами, журналами, газетами, настольными играми;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предоставление условий для соблюдения правил личной гигиены и санитарии;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содействие в восстановлении способностей к бытовой, социальной и профессионально-трудовой деятельности;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обеспечение сохранности личных вещей и ценностей, сданных на хранение организации социального обслуживания, согласно установленному порядку;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  помощь в приеме </w:t>
      </w:r>
      <w:proofErr w:type="gramStart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 лежачих</w:t>
      </w:r>
      <w:proofErr w:type="gramEnd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(кормление);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сопровождение в медицинские организации;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предоставление гигиенических услуг лицам, не способным по состоянию здоровья самостоятельно осуществлять за собой уход;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социально-медицинские услуги, предоставляемые во всех формах социального обслуживания, а именно: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—  содействие в оказании бесплатной медицинской помощи в объеме, определяемом в соответствии с законодательством Российской Федерации и законодательством </w:t>
      </w:r>
      <w:r w:rsidR="006A1A2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 области</w:t>
      </w:r>
      <w:bookmarkStart w:id="0" w:name="_GoBack"/>
      <w:bookmarkEnd w:id="0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проведение оздоровительных мероприятий;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систематическое наблюдение за получателями социальных услуг для выявления отклонений в состоянии их здоровья;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проведение занятий по адаптивной физической культуре;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  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содействие в госпитализации получателей социальных услуг, а также содействие в их направлении в Дом-интернат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содействие в получении стоматологической, зубопротезной и протезно-ортопедической помощи, за исключением протезов из драгоценных металлов и других дорогостоящих материалов (платно);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консультирование по социально-медицинским вопросам 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проведение занятий, обучающих здоровому образу жизни;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содействие в получении полиса обязательного медицинского страхования;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—  содействие в проведении реабилитационных мероприятий медицинского и социального характера, в том числе для инвалидов на основании индивидуальных программ реабилитации, </w:t>
      </w:r>
      <w:proofErr w:type="spellStart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содействие в обеспечении техническими средствами ухода и реабилитации;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социальная услуга по временному обеспечению техническими средствами ухода, реабилитации и адаптации;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обращение в медицинские организации и запись на приём к врачам получателей социальных услуг,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содействие в обеспечении по рецептам врачей лекарственными средствами и изделиями медицинского назначения;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содействие в проведении медико-социальной экспертизы;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содействие в госпитализации получателей социальных услуг, нуждающихся в лечении, в медицинские организации;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</w:t>
      </w: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социально-психологические услуги, предоставляемые в полустационарной форме социального обслуживания, а именно: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проведение опроса и первичной социальной диагностики граждан для оценки их реального положения;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 психодиагностика и обследование личности (выявление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людьми, для составления прогноза и разработки рекомендаций по психологической коррекции личности получателя социальных услуг);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психологическая коррекция (активное психологическое воздействие, направленное на преодоление или ослабление отклонений в развитии, эмоциональном состоянии и поведении получателя социальных услуг, для обеспечения соответствия этих </w:t>
      </w: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отклонений возрастным нормативам, требованиям социальной среды и интересам получателя социальных услуг);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психологические тренинги (активное психологическое воздействие, направленное на снятие последствий психотравмирующих ситуаций, нервно-психической напряженности, формирование личностных предпосылок для адаптации получателя социальных услуг к новым условиям);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социально-психологическое консультирование, в том числе по вопросам межличностных взаимоотношений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социально-психологический патронаж для своевременного выявления ситуаций психического дискомфорта или межличностного конфликта и других ситуаций, могущих усугубить трудную жизненную ситуацию, и оказания им, при необходимости, социально-психологической помощи.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содействие в получении экстренной психологической помощи с привлечением к этой работе психологов и священнослужителей, в том числе оказание психологической помощи анонимно с использованием телефона доверия.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4) социально-педагогические услуги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 организация досуга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социально-педагогическая коррекция, включая диагностику и консультирование;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—  формирование у получателей социальных услуг позитивных интересов (в том числе в сфере досуга)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8) социально-трудовые услуги,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проведение мероприятий по использованию трудовых возможностей и обучению доступным профессиональным навыкам;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— оказание помощи в трудоустройстве;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организация лечебно-трудовой деятельности инвалидов с применением следующих средств, адаптированных для них: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— садовых инструментов и приспособлений, обеспечивающих инвалидам возможность работы с ними;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9</w:t>
      </w: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социально-правовые услуги, предоставляемые в полустационарной форме социального обслуживания, а именно: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оказание помощи установления личности, оформление гражданства, оформлении и восстановлении документов получателей социальных услуг;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 содействие в осуществлении по отношению к гражданам мер социальной поддержки, установленных законодательством Российской Федерации и Тюменской области;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оказание помощи в пенсионном обеспечении и предоставлении других социальных выплат;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—    консультирование по вопросам, связанным </w:t>
      </w:r>
      <w:proofErr w:type="gramStart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граждан</w:t>
      </w:r>
      <w:proofErr w:type="gramEnd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социальное обслуживание в государственной и негосударственной системах социальных служб и защиту своих интересов;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содействие в оформлении регистрации по месту пребывания;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услуги по защите прав и законных интересов получателей социальных услуг;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содействие в восстановлении документов, удостоверяющих личность, включая фотографирование на документы;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содействие в поиске родственников и восстановлении утраченных связей с ними;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оказание помощи в подготовке документов, направляемых в различные инстанции по конкретным проблемам получателей социальных услуг;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консультирование по вопросам, связанным </w:t>
      </w:r>
      <w:proofErr w:type="gramStart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граждан</w:t>
      </w:r>
      <w:proofErr w:type="gramEnd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социальное обслуживание в государственной и негосударственной системах социальных служб и защиту своих интересов;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содействие в получении юридической помощи в целях защиты прав и законных интересов получателей социальных услуг;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10) услуги, оказываемые в целях повышения коммуникативного потенциала получателей социальных услуг, имеющих ограничения жизнедеятельности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—  обучение </w:t>
      </w:r>
      <w:proofErr w:type="gramStart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 пользованию</w:t>
      </w:r>
      <w:proofErr w:type="gramEnd"/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ухода и техническими средствами реабилитации;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 проведение социально-реабилитационных мероприятий в сфере социального обслуживания;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  обучение навыкам самообслуживания, поведения в быту и общественных местах;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сопровождение инвалидов, имеющих стойкие расстройства функции зрения и самостоятельного передвижения, и оказание им помощи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Срочные услуги    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— обеспечение бесплатным горячим питанием или наборами продуктов;</w:t>
      </w:r>
    </w:p>
    <w:p w:rsidR="00123E81" w:rsidRPr="00123E81" w:rsidRDefault="00123E81" w:rsidP="00123E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— обеспечение одеждой, обувью</w:t>
      </w:r>
    </w:p>
    <w:p w:rsidR="00123E81" w:rsidRPr="00123E81" w:rsidRDefault="00123E81" w:rsidP="00123E81">
      <w:pPr>
        <w:spacing w:after="0" w:line="240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123E81">
        <w:rPr>
          <w:rFonts w:ascii="Times New Roman" w:eastAsia="Times New Roman" w:hAnsi="Times New Roman" w:cs="Times New Roman"/>
          <w:sz w:val="17"/>
          <w:szCs w:val="17"/>
          <w:lang w:eastAsia="ru-RU"/>
        </w:rPr>
        <w:t>Filed</w:t>
      </w:r>
      <w:proofErr w:type="spellEnd"/>
      <w:r w:rsidRPr="00123E8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123E81">
        <w:rPr>
          <w:rFonts w:ascii="Times New Roman" w:eastAsia="Times New Roman" w:hAnsi="Times New Roman" w:cs="Times New Roman"/>
          <w:sz w:val="17"/>
          <w:szCs w:val="17"/>
          <w:lang w:eastAsia="ru-RU"/>
        </w:rPr>
        <w:t>under</w:t>
      </w:r>
      <w:proofErr w:type="spellEnd"/>
      <w:r w:rsidRPr="00123E81">
        <w:rPr>
          <w:rFonts w:ascii="Times New Roman" w:eastAsia="Times New Roman" w:hAnsi="Times New Roman" w:cs="Times New Roman"/>
          <w:sz w:val="17"/>
          <w:szCs w:val="17"/>
          <w:lang w:eastAsia="ru-RU"/>
        </w:rPr>
        <w:t>: </w:t>
      </w:r>
      <w:hyperlink r:id="rId5" w:history="1">
        <w:r w:rsidRPr="00123E81">
          <w:rPr>
            <w:rFonts w:ascii="Times New Roman" w:eastAsia="Times New Roman" w:hAnsi="Times New Roman" w:cs="Times New Roman"/>
            <w:color w:val="3081B7"/>
            <w:sz w:val="17"/>
            <w:szCs w:val="17"/>
            <w:u w:val="single"/>
            <w:lang w:eastAsia="ru-RU"/>
          </w:rPr>
          <w:t>Без рубрики</w:t>
        </w:r>
      </w:hyperlink>
    </w:p>
    <w:p w:rsidR="00123E81" w:rsidRPr="00123E81" w:rsidRDefault="006A1A2E" w:rsidP="00123E8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6" w:tooltip="ИТОГИ РАБОТЫ ЗА МАЙ В &quot;НОВОЙ НАДЕЖДЕ&quot;!" w:history="1">
        <w:proofErr w:type="spellStart"/>
        <w:r w:rsidR="00123E81" w:rsidRPr="00123E81">
          <w:rPr>
            <w:rFonts w:ascii="Times New Roman" w:eastAsia="Times New Roman" w:hAnsi="Times New Roman" w:cs="Times New Roman"/>
            <w:color w:val="444444"/>
            <w:sz w:val="2"/>
            <w:szCs w:val="2"/>
            <w:u w:val="single"/>
            <w:shd w:val="clear" w:color="auto" w:fill="EEEEEE"/>
            <w:lang w:eastAsia="ru-RU"/>
          </w:rPr>
          <w:t>Previous</w:t>
        </w:r>
        <w:proofErr w:type="spellEnd"/>
        <w:r w:rsidR="00123E81" w:rsidRPr="00123E81">
          <w:rPr>
            <w:rFonts w:ascii="Times New Roman" w:eastAsia="Times New Roman" w:hAnsi="Times New Roman" w:cs="Times New Roman"/>
            <w:color w:val="444444"/>
            <w:sz w:val="2"/>
            <w:szCs w:val="2"/>
            <w:u w:val="single"/>
            <w:shd w:val="clear" w:color="auto" w:fill="EEEEEE"/>
            <w:lang w:eastAsia="ru-RU"/>
          </w:rPr>
          <w:t xml:space="preserve"> </w:t>
        </w:r>
        <w:proofErr w:type="spellStart"/>
        <w:r w:rsidR="00123E81" w:rsidRPr="00123E81">
          <w:rPr>
            <w:rFonts w:ascii="Times New Roman" w:eastAsia="Times New Roman" w:hAnsi="Times New Roman" w:cs="Times New Roman"/>
            <w:color w:val="444444"/>
            <w:sz w:val="2"/>
            <w:szCs w:val="2"/>
            <w:u w:val="single"/>
            <w:shd w:val="clear" w:color="auto" w:fill="EEEEEE"/>
            <w:lang w:eastAsia="ru-RU"/>
          </w:rPr>
          <w:t>Page</w:t>
        </w:r>
        <w:proofErr w:type="spellEnd"/>
      </w:hyperlink>
    </w:p>
    <w:p w:rsidR="00FC30AC" w:rsidRDefault="00FC30AC"/>
    <w:sectPr w:rsidR="00FC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7C31"/>
    <w:multiLevelType w:val="multilevel"/>
    <w:tmpl w:val="8B1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35944"/>
    <w:multiLevelType w:val="multilevel"/>
    <w:tmpl w:val="C322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6"/>
    <w:rsid w:val="00123E81"/>
    <w:rsid w:val="001A6426"/>
    <w:rsid w:val="003102DC"/>
    <w:rsid w:val="006A1A2E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8DD3"/>
  <w15:chartTrackingRefBased/>
  <w15:docId w15:val="{4F1D05A9-A1BE-49FF-A8E0-F56839A4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3E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go-dar.sznto.ru/%d0%b8%d1%82%d0%be%d0%b3%d0%b8-%d1%80%d0%b0%d0%b1%d0%be%d1%82%d1%8b-%d0%b7%d0%b0-%d0%bc%d0%b0%d0%b9-%d0%b2-%d0%bd%d0%be%d0%b2%d0%be%d0%b9-%d0%bd%d0%b0%d0%b4%d0%b5%d0%b6%d0%b4%d0%b5/" TargetMode="External"/><Relationship Id="rId5" Type="http://schemas.openxmlformats.org/officeDocument/2006/relationships/hyperlink" Target="https://blago-dar.sznto.ru/category/%d0%b1%d0%b5%d0%b7-%d1%80%d1%83%d0%b1%d1%80%d0%b8%d0%ba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2022-06-27T14:59:00Z</dcterms:created>
  <dcterms:modified xsi:type="dcterms:W3CDTF">2022-06-28T14:21:00Z</dcterms:modified>
</cp:coreProperties>
</file>